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999CF" w14:textId="77777777" w:rsidR="00F7650F" w:rsidRPr="001C2676" w:rsidRDefault="00F7650F" w:rsidP="00F7650F">
      <w:pPr>
        <w:pStyle w:val="Standard"/>
        <w:rPr>
          <w:rFonts w:hint="eastAsia"/>
          <w:b/>
          <w:bCs/>
          <w:i/>
          <w:iCs/>
        </w:rPr>
      </w:pPr>
      <w:r w:rsidRPr="001C2676">
        <w:rPr>
          <w:b/>
          <w:bCs/>
          <w:i/>
          <w:iCs/>
        </w:rPr>
        <w:t>Proponowany porządek posiedzenia Komisji</w:t>
      </w:r>
    </w:p>
    <w:p w14:paraId="311E92C3" w14:textId="77777777" w:rsidR="00F7650F" w:rsidRPr="001C2676" w:rsidRDefault="00F7650F" w:rsidP="00F7650F">
      <w:pPr>
        <w:pStyle w:val="Standard"/>
        <w:rPr>
          <w:rFonts w:hint="eastAsia"/>
          <w:b/>
          <w:bCs/>
          <w:i/>
          <w:iCs/>
        </w:rPr>
      </w:pPr>
      <w:r w:rsidRPr="001C2676">
        <w:rPr>
          <w:b/>
          <w:bCs/>
          <w:i/>
          <w:iCs/>
        </w:rPr>
        <w:t xml:space="preserve"> Zdrowia,</w:t>
      </w:r>
      <w:r>
        <w:rPr>
          <w:b/>
          <w:bCs/>
          <w:i/>
          <w:iCs/>
        </w:rPr>
        <w:t xml:space="preserve"> </w:t>
      </w:r>
      <w:r w:rsidRPr="001C2676">
        <w:rPr>
          <w:b/>
          <w:bCs/>
          <w:i/>
          <w:iCs/>
        </w:rPr>
        <w:t>Spraw Społecznych,</w:t>
      </w:r>
      <w:r>
        <w:rPr>
          <w:b/>
          <w:bCs/>
          <w:i/>
          <w:iCs/>
        </w:rPr>
        <w:t xml:space="preserve"> </w:t>
      </w:r>
      <w:r w:rsidRPr="001C2676">
        <w:rPr>
          <w:b/>
          <w:bCs/>
          <w:i/>
          <w:iCs/>
        </w:rPr>
        <w:t>Oświaty,</w:t>
      </w:r>
      <w:r>
        <w:rPr>
          <w:b/>
          <w:bCs/>
          <w:i/>
          <w:iCs/>
        </w:rPr>
        <w:t xml:space="preserve"> </w:t>
      </w:r>
      <w:r w:rsidRPr="001C2676">
        <w:rPr>
          <w:b/>
          <w:bCs/>
          <w:i/>
          <w:iCs/>
        </w:rPr>
        <w:t>Kultury i Sportu</w:t>
      </w:r>
    </w:p>
    <w:p w14:paraId="7CF10047" w14:textId="77777777" w:rsidR="00F7650F" w:rsidRPr="001F6D1D" w:rsidRDefault="00F7650F" w:rsidP="00F7650F">
      <w:pPr>
        <w:pStyle w:val="Standard"/>
        <w:rPr>
          <w:rFonts w:hint="eastAsia"/>
          <w:b/>
          <w:bCs/>
          <w:i/>
          <w:iCs/>
          <w:u w:val="single"/>
        </w:rPr>
      </w:pPr>
      <w:r w:rsidRPr="001F6D1D">
        <w:rPr>
          <w:b/>
          <w:bCs/>
          <w:i/>
          <w:iCs/>
          <w:u w:val="single"/>
        </w:rPr>
        <w:t>w dniu 23 września 2020 r.(środa) o godz. 15.30</w:t>
      </w:r>
    </w:p>
    <w:p w14:paraId="44A4A1E6" w14:textId="77777777" w:rsidR="00F7650F" w:rsidRDefault="00F7650F" w:rsidP="00F7650F">
      <w:pPr>
        <w:pStyle w:val="Standard"/>
        <w:rPr>
          <w:rFonts w:hint="eastAsia"/>
          <w:i/>
          <w:iCs/>
        </w:rPr>
      </w:pPr>
    </w:p>
    <w:p w14:paraId="7AE3C300" w14:textId="77777777" w:rsidR="00F7650F" w:rsidRDefault="00F7650F" w:rsidP="00F7650F">
      <w:pPr>
        <w:pStyle w:val="Standard"/>
        <w:rPr>
          <w:rFonts w:hint="eastAsia"/>
          <w:i/>
          <w:iCs/>
        </w:rPr>
      </w:pPr>
    </w:p>
    <w:p w14:paraId="0EBCDE06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  <w:r w:rsidRPr="001C2676">
        <w:t>1.</w:t>
      </w:r>
      <w:r>
        <w:rPr>
          <w:b/>
          <w:bCs/>
        </w:rPr>
        <w:t xml:space="preserve"> </w:t>
      </w:r>
      <w:r>
        <w:t>Otwarcie posiedzenia i stwierdzenie prawomocności obrad.</w:t>
      </w:r>
    </w:p>
    <w:p w14:paraId="7E9E4BF1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</w:p>
    <w:p w14:paraId="19D44C7F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  <w:r>
        <w:t>2. Przyjęcie porządku obrad.</w:t>
      </w:r>
    </w:p>
    <w:p w14:paraId="00876601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</w:p>
    <w:p w14:paraId="6560DAE0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  <w:r>
        <w:t xml:space="preserve">3.  Analiza wykonania budżetu za pierwsze półrocze oraz analiza działań realizowanych przez </w:t>
      </w:r>
    </w:p>
    <w:p w14:paraId="4FB9AB27" w14:textId="77777777" w:rsidR="00F7650F" w:rsidRDefault="00F7650F" w:rsidP="00F7650F">
      <w:pPr>
        <w:pStyle w:val="Standard"/>
        <w:jc w:val="both"/>
        <w:rPr>
          <w:rFonts w:hint="eastAsia"/>
        </w:rPr>
      </w:pPr>
      <w:r>
        <w:t xml:space="preserve">    gminę przy udziale środków pozabudżetowych.</w:t>
      </w:r>
    </w:p>
    <w:p w14:paraId="20E7CC10" w14:textId="77777777" w:rsidR="00F7650F" w:rsidRDefault="00F7650F" w:rsidP="00F7650F">
      <w:pPr>
        <w:pStyle w:val="Standard"/>
        <w:jc w:val="both"/>
        <w:rPr>
          <w:rFonts w:hint="eastAsia"/>
        </w:rPr>
      </w:pPr>
    </w:p>
    <w:p w14:paraId="778C53EE" w14:textId="77777777" w:rsidR="00F7650F" w:rsidRPr="00E76A87" w:rsidRDefault="00F7650F" w:rsidP="00F7650F">
      <w:pPr>
        <w:pStyle w:val="TableContents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4. </w:t>
      </w:r>
      <w:r w:rsidRPr="00E76A87">
        <w:rPr>
          <w:rFonts w:ascii="Times New Roman" w:hAnsi="Times New Roman" w:cs="Times New Roman"/>
          <w:color w:val="000000"/>
        </w:rPr>
        <w:t xml:space="preserve">Opiniowanie projektów uchwał w sprawie: </w:t>
      </w:r>
    </w:p>
    <w:p w14:paraId="5D7CD4A9" w14:textId="77777777" w:rsidR="00F7650F" w:rsidRPr="00E76A87" w:rsidRDefault="00F7650F" w:rsidP="00F7650F">
      <w:pPr>
        <w:pStyle w:val="TableContents"/>
        <w:rPr>
          <w:rFonts w:ascii="Times New Roman" w:hAnsi="Times New Roman" w:cs="Times New Roman"/>
          <w:color w:val="000000"/>
        </w:rPr>
      </w:pPr>
    </w:p>
    <w:p w14:paraId="18F73356" w14:textId="77777777" w:rsidR="00F7650F" w:rsidRPr="00ED69B3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 xml:space="preserve">wyrażenia zgody na zbycie nieruchomości stanowiącej własność Gminy Miasta Pszów, położonej w Pszowie, oznaczonej geodezyjnie działką nr 577/94, obręb Pszów, karta mapy 8, przeznaczonej pod teren rolniczy, </w:t>
      </w:r>
    </w:p>
    <w:p w14:paraId="5E7918D9" w14:textId="77777777" w:rsidR="00F7650F" w:rsidRPr="00ED69B3" w:rsidRDefault="00F7650F" w:rsidP="00F7650F">
      <w:pPr>
        <w:ind w:left="360"/>
        <w:jc w:val="both"/>
        <w:rPr>
          <w:i/>
        </w:rPr>
      </w:pPr>
    </w:p>
    <w:p w14:paraId="66BB15EB" w14:textId="77777777" w:rsidR="00F7650F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stanowiących własności Gminy Miasta Pszów, położonych w Pszowie przy ul. Ignacego Kraszewskiego, przeznaczonych pod teren zieleni nieurządzonej i teren rolniczy,</w:t>
      </w:r>
    </w:p>
    <w:p w14:paraId="3244D773" w14:textId="77777777" w:rsidR="00F7650F" w:rsidRDefault="00F7650F" w:rsidP="00F7650F">
      <w:pPr>
        <w:pStyle w:val="Akapitzlist"/>
        <w:rPr>
          <w:i/>
        </w:rPr>
      </w:pPr>
    </w:p>
    <w:p w14:paraId="160A3304" w14:textId="77777777" w:rsidR="00F7650F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prawa użytkowania wieczystego nieruchomości położonych w Pszowie przy ul. Ks. Pawła Skwary,</w:t>
      </w:r>
    </w:p>
    <w:p w14:paraId="2053EAEF" w14:textId="77777777" w:rsidR="00F7650F" w:rsidRDefault="00F7650F" w:rsidP="00F7650F">
      <w:pPr>
        <w:pStyle w:val="Akapitzlist"/>
        <w:rPr>
          <w:i/>
        </w:rPr>
      </w:pPr>
    </w:p>
    <w:p w14:paraId="4E689B6E" w14:textId="77777777" w:rsidR="00F7650F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Bohaterów Westerplatte, przeznaczonej pod teren zieleni urządzonej,</w:t>
      </w:r>
    </w:p>
    <w:p w14:paraId="1E1FA52D" w14:textId="77777777" w:rsidR="00F7650F" w:rsidRDefault="00F7650F" w:rsidP="00F7650F">
      <w:pPr>
        <w:pStyle w:val="Akapitzlist"/>
        <w:rPr>
          <w:i/>
        </w:rPr>
      </w:pPr>
    </w:p>
    <w:p w14:paraId="3F107D80" w14:textId="77777777" w:rsidR="00F7650F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wyrażenia zgody na zbycie nieruchomości stanowiącej własność Gminy Miasta Pszów, położonej w Pszowie przy ul. Ignacego Kraszewskiego, przeznaczonej pod teren rolniczy,</w:t>
      </w:r>
    </w:p>
    <w:p w14:paraId="76AB5C48" w14:textId="77777777" w:rsidR="00F7650F" w:rsidRDefault="00F7650F" w:rsidP="00F7650F">
      <w:pPr>
        <w:pStyle w:val="Akapitzlist"/>
        <w:rPr>
          <w:i/>
        </w:rPr>
      </w:pPr>
    </w:p>
    <w:p w14:paraId="27002C9F" w14:textId="77777777" w:rsidR="00F7650F" w:rsidRPr="00EE6AC0" w:rsidRDefault="00F7650F" w:rsidP="00F7650F">
      <w:pPr>
        <w:widowControl w:val="0"/>
        <w:numPr>
          <w:ilvl w:val="0"/>
          <w:numId w:val="1"/>
        </w:numPr>
        <w:tabs>
          <w:tab w:val="clear" w:pos="360"/>
          <w:tab w:val="num" w:pos="720"/>
        </w:tabs>
        <w:autoSpaceDE w:val="0"/>
        <w:ind w:left="720"/>
        <w:jc w:val="both"/>
        <w:rPr>
          <w:i/>
        </w:rPr>
      </w:pPr>
      <w:r>
        <w:rPr>
          <w:i/>
        </w:rPr>
        <w:t>udzielenia w 2020 roku pomocy finansowej Powiatowi Wodzisławskiemu na realizację zadań w zakresie nadzoru budowlanego.</w:t>
      </w:r>
    </w:p>
    <w:p w14:paraId="4CBC89FB" w14:textId="77777777" w:rsidR="00F7650F" w:rsidRDefault="00F7650F" w:rsidP="00F7650F">
      <w:pPr>
        <w:pStyle w:val="Standard"/>
        <w:jc w:val="both"/>
        <w:rPr>
          <w:rFonts w:hint="eastAsia"/>
          <w:b/>
          <w:bCs/>
        </w:rPr>
      </w:pPr>
    </w:p>
    <w:p w14:paraId="78064131" w14:textId="77777777" w:rsidR="00F7650F" w:rsidRDefault="00F7650F" w:rsidP="00F7650F">
      <w:pPr>
        <w:pStyle w:val="Standard"/>
        <w:spacing w:line="480" w:lineRule="auto"/>
        <w:jc w:val="both"/>
        <w:rPr>
          <w:rFonts w:hint="eastAsia"/>
        </w:rPr>
      </w:pPr>
      <w:r>
        <w:t xml:space="preserve">5. Wolne głosy. </w:t>
      </w:r>
    </w:p>
    <w:p w14:paraId="22FFDAEE" w14:textId="77777777" w:rsidR="00F7650F" w:rsidRDefault="00F7650F" w:rsidP="00F7650F">
      <w:pPr>
        <w:pStyle w:val="Standard"/>
        <w:spacing w:line="480" w:lineRule="auto"/>
        <w:jc w:val="both"/>
        <w:rPr>
          <w:rFonts w:hint="eastAsia"/>
        </w:rPr>
      </w:pPr>
      <w:r>
        <w:t>6. Przyjęcie protokołu z ostatniego posiedzenia komisji.</w:t>
      </w:r>
    </w:p>
    <w:p w14:paraId="4C7EA61D" w14:textId="77777777" w:rsidR="00F7650F" w:rsidRDefault="00F7650F" w:rsidP="00F7650F">
      <w:pPr>
        <w:pStyle w:val="Standard"/>
        <w:spacing w:line="480" w:lineRule="auto"/>
        <w:jc w:val="both"/>
        <w:rPr>
          <w:rFonts w:hint="eastAsia"/>
          <w:b/>
          <w:bCs/>
        </w:rPr>
      </w:pPr>
      <w:r>
        <w:t>7. Zakończenie posiedzenia.</w:t>
      </w:r>
    </w:p>
    <w:p w14:paraId="50588946" w14:textId="77777777" w:rsidR="00372E1B" w:rsidRDefault="00F7650F"/>
    <w:sectPr w:rsidR="0037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D4ABF"/>
    <w:multiLevelType w:val="hybridMultilevel"/>
    <w:tmpl w:val="DF569104"/>
    <w:lvl w:ilvl="0" w:tplc="F80EC3A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15"/>
    <w:rsid w:val="002426AD"/>
    <w:rsid w:val="00932D2E"/>
    <w:rsid w:val="00961215"/>
    <w:rsid w:val="00F7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62B89-A3BC-4FC8-B017-43BD422E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7650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F7650F"/>
    <w:pPr>
      <w:ind w:left="720"/>
      <w:contextualSpacing/>
    </w:pPr>
  </w:style>
  <w:style w:type="paragraph" w:customStyle="1" w:styleId="TableContents">
    <w:name w:val="Table Contents"/>
    <w:basedOn w:val="Normalny"/>
    <w:rsid w:val="00F7650F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jkurka</cp:lastModifiedBy>
  <cp:revision>2</cp:revision>
  <dcterms:created xsi:type="dcterms:W3CDTF">2020-09-18T08:06:00Z</dcterms:created>
  <dcterms:modified xsi:type="dcterms:W3CDTF">2020-09-18T08:06:00Z</dcterms:modified>
</cp:coreProperties>
</file>